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298A" w14:textId="0807D798" w:rsidR="00272AF9" w:rsidRDefault="00272AF9" w:rsidP="00EE2874">
      <w:pPr>
        <w:spacing w:line="276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Zarząd Dróg Wojewódzkich </w:t>
      </w:r>
      <w:r>
        <w:rPr>
          <w:rFonts w:ascii="Times New Roman" w:eastAsia="Times New Roman" w:hAnsi="Times New Roman" w:cs="Times New Roman"/>
          <w:b/>
          <w:sz w:val="26"/>
        </w:rPr>
        <w:t xml:space="preserve">w </w:t>
      </w:r>
      <w:r>
        <w:rPr>
          <w:rFonts w:ascii="Times New Roman" w:eastAsia="Times New Roman" w:hAnsi="Times New Roman" w:cs="Times New Roman"/>
          <w:b/>
          <w:sz w:val="26"/>
        </w:rPr>
        <w:t>Bydgoszczy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9C88D8" w14:textId="77777777" w:rsidR="00272AF9" w:rsidRDefault="00272AF9" w:rsidP="00EE2874">
      <w:pPr>
        <w:spacing w:line="276" w:lineRule="auto"/>
        <w:rPr>
          <w:rFonts w:ascii="Times New Roman" w:eastAsia="Times New Roman" w:hAnsi="Times New Roman" w:cs="Times New Roman"/>
          <w:sz w:val="26"/>
        </w:rPr>
      </w:pPr>
    </w:p>
    <w:p w14:paraId="363AAE18" w14:textId="77777777" w:rsidR="00272AF9" w:rsidRDefault="00272AF9" w:rsidP="00EE2874">
      <w:pPr>
        <w:spacing w:after="0" w:line="276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Czym się zajmujemy?</w:t>
      </w:r>
    </w:p>
    <w:p w14:paraId="5BFB2FD2" w14:textId="7403F250" w:rsidR="00272AF9" w:rsidRP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</w:pPr>
      <w:r w:rsidRPr="00272AF9"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  <w:t>Najważniejszym zadaniem Zarządu Dróg Wojewódzkich w Bydgoszczy jest  poprawa bezpieczeństwa infrastruktury drogowej na trasach wojewódzkich.</w:t>
      </w:r>
    </w:p>
    <w:p w14:paraId="4C3C3263" w14:textId="5673CDF0" w:rsidR="00272AF9" w:rsidRP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</w:pPr>
      <w:r w:rsidRPr="00272AF9"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  <w:t>Staramy się także zwiększać dostępność komunikacyjną regionu oraz poprawiać  jakość powiązań infrastruktury drogowej o znaczeniu regionalnym z krajowym i międzynarodowym układem transportowym.</w:t>
      </w:r>
    </w:p>
    <w:p w14:paraId="2D6102FB" w14:textId="33B0592A" w:rsidR="00272AF9" w:rsidRP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</w:pPr>
      <w:r w:rsidRPr="00272AF9"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  <w:t>Działania te powodują zwiększenie atrakcyjności nowych i istniejących terenów inwestycyjnych. Poprawia się komfort jazdy oraz stan środowiska – na przykład  poprzez zmniejszenie emisji spalin i zanieczyszczenia wód gruntowych. Wszystkie te elementy wpływają na zwiększenie atrakcyjności całego województwa kujawsko-pomorskiego jako miejsca przyciągającego inwestorów i turystów. Jednak każdą drogę budujemy zawsze z myślą o mieszkańcach regionu. Zależy nam na ich bezpieczeństwie, krótszym czasie podróży oraz lepszym komforcie jazdy.</w:t>
      </w:r>
    </w:p>
    <w:p w14:paraId="33B512C3" w14:textId="0F596618" w:rsidR="00272AF9" w:rsidRP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</w:pPr>
      <w:r w:rsidRPr="00272AF9"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  <w:t>Sieć dróg wojewódzkich ma istotne znaczenie dla obsługi potrzeb społeczno-gospodarczych i turystycznych całego regionu Zapewnia ona wzajemne połączenia ośrodków miejskich o podstawowym znaczeniu w województwie oraz wielu mniejszych miejscowości.</w:t>
      </w:r>
    </w:p>
    <w:p w14:paraId="0435B094" w14:textId="449DA179" w:rsid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</w:pPr>
      <w:r w:rsidRPr="00272AF9">
        <w:rPr>
          <w:rFonts w:ascii="Times New Roman" w:eastAsia="Times New Roman" w:hAnsi="Times New Roman" w:cs="Times New Roman"/>
          <w:color w:val="202124"/>
          <w:sz w:val="26"/>
          <w:shd w:val="clear" w:color="auto" w:fill="FFFFFF"/>
        </w:rPr>
        <w:t>Dlatego utrzymanie i rozwój tej kategorii dróg jest jednym z najważniejszych i najbardziej kapitałochłonnych obowiązków samorządu województwa kujawsko-pomorskiego.</w:t>
      </w:r>
    </w:p>
    <w:p w14:paraId="3DB30C32" w14:textId="77777777" w:rsid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</w:p>
    <w:p w14:paraId="1AC3D9C9" w14:textId="2D022A53" w:rsidR="00272AF9" w:rsidRDefault="00272AF9" w:rsidP="00EE2874">
      <w:pPr>
        <w:spacing w:before="100" w:after="100" w:line="276" w:lineRule="auto"/>
        <w:rPr>
          <w:rFonts w:ascii="Times New Roman" w:eastAsia="Times New Roman" w:hAnsi="Times New Roman" w:cs="Times New Roman"/>
          <w:b/>
          <w:sz w:val="26"/>
        </w:rPr>
      </w:pPr>
      <w:r w:rsidRPr="00272AF9">
        <w:rPr>
          <w:rFonts w:ascii="Times New Roman" w:eastAsia="Times New Roman" w:hAnsi="Times New Roman" w:cs="Times New Roman"/>
          <w:b/>
          <w:sz w:val="26"/>
        </w:rPr>
        <w:t>Przedmiotem działania ZDW jest wykonywanie obowiązków zarządcy dróg wojewódzkich w rozumieniu ustawy o drogach publicznych, a mianowicie:</w:t>
      </w:r>
    </w:p>
    <w:p w14:paraId="5E4ABBB0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opracowanie projektów planów rozwoju sieci drogowej oraz bieżące informowanie o tych planach organów właściwych do sporządzania miejscowych planów zagospodarowania przestrzennego,</w:t>
      </w:r>
    </w:p>
    <w:p w14:paraId="740F48B1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opracowanie projektów planów finansowania budowy, przebudowy, remontu, utrzymania i ochrony dróg oraz drogowych obiektów inżynierski,</w:t>
      </w:r>
    </w:p>
    <w:p w14:paraId="0964B4E0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pełnienie funkcji inwestora,</w:t>
      </w:r>
    </w:p>
    <w:p w14:paraId="777BB18A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utrzymanie nawierzchni drogi, chodników, drogowych obiektów inżynierskich, urządzeń zabezpieczających ruch i innych urządzeń związanych z drogą,</w:t>
      </w:r>
    </w:p>
    <w:p w14:paraId="5F56F5DD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realizacja zadań w zakresie inżynierii ruchu,</w:t>
      </w:r>
    </w:p>
    <w:p w14:paraId="26230D82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lastRenderedPageBreak/>
        <w:t>przygotowywanie infrastruktury drogowej dla potrzeb obronnych oraz wykonywanie innych zadań na rzecz obronności kraju,</w:t>
      </w:r>
    </w:p>
    <w:p w14:paraId="29C9EF1F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koordynacja robót w pasie drogowym,</w:t>
      </w:r>
    </w:p>
    <w:p w14:paraId="42E74942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wydawanie zezwoleń na zajęcie pasa drogowego i zjazdy z dróg oraz pobieranie opłat i kar pieniężnych,</w:t>
      </w:r>
    </w:p>
    <w:p w14:paraId="3DF25061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prowadzenie ewidencji dróg i drogowych obiektów mostowych, tuneli, przepustów i promów oraz udostępnianie ich na żądanie uprawnionym organom,</w:t>
      </w:r>
    </w:p>
    <w:p w14:paraId="14026631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sporządzanie informacji o drogach publicznych kategorii wojewódzkiej na terenie województwa i przekazywanie ich Generalnej Dyrekcji Dróg Krajowych i Autostrad,</w:t>
      </w:r>
    </w:p>
    <w:p w14:paraId="3B172E2F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przeprowadzenie okresowych kontroli stanu dróg i drogowych obiektów inżynierskich oraz przepraw promowych, z uwzględnieniem ich wpływu na stan bezpieczeństwa ruchu drogowego,</w:t>
      </w:r>
    </w:p>
    <w:p w14:paraId="03538663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wykonywanie robót interwencyjnych, robót utrzymaniowych i zabezpieczających,</w:t>
      </w:r>
    </w:p>
    <w:p w14:paraId="3657381E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przeciwdziałanie niszczeniu dróg przez ich użytkowników,</w:t>
      </w:r>
    </w:p>
    <w:p w14:paraId="4B109A90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przeciwdziałanie niekorzystnym przeobrażeniom środowiska mogącym powstać lub powstającym w następstwie budowy lub utrzymania dróg,</w:t>
      </w:r>
    </w:p>
    <w:p w14:paraId="5706519D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wprowadzanie ograniczeń lub zamykanie dróg i drogowych obiektów inżynierskich dla ruchu oraz wyznaczanie objazdów drogami różnych kategorii, gdy występuje bezpośrednie zagrożenie bezpieczeństwa osób lub mienia,</w:t>
      </w:r>
    </w:p>
    <w:p w14:paraId="2875E2EE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dokonywanie okresowych pomiarów ruchu drogowego,</w:t>
      </w:r>
    </w:p>
    <w:p w14:paraId="4D8F97B5" w14:textId="77777777" w:rsidR="00272AF9" w:rsidRP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utrzymywanie zieleni przydrożnej, w tym sadzenie i usuwanie drzew oraz krzewów,</w:t>
      </w:r>
    </w:p>
    <w:p w14:paraId="18BBCD07" w14:textId="77777777" w:rsidR="00272AF9" w:rsidRDefault="00272AF9" w:rsidP="00EE2874">
      <w:pPr>
        <w:numPr>
          <w:ilvl w:val="0"/>
          <w:numId w:val="6"/>
        </w:numPr>
        <w:spacing w:before="100" w:after="100" w:line="276" w:lineRule="auto"/>
        <w:ind w:left="709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nabywanie nieruchomości pod pasy drogowe dróg publicznych i gospodarowanie nimi w ramach posiadanego prawa do tych nieruchomości,</w:t>
      </w:r>
    </w:p>
    <w:p w14:paraId="19ED25E5" w14:textId="77777777" w:rsidR="00272AF9" w:rsidRPr="00272AF9" w:rsidRDefault="00272AF9" w:rsidP="00EE2874">
      <w:pPr>
        <w:pStyle w:val="Akapitzlist"/>
        <w:numPr>
          <w:ilvl w:val="0"/>
          <w:numId w:val="6"/>
        </w:num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272AF9">
        <w:rPr>
          <w:rFonts w:ascii="Times New Roman" w:eastAsia="Times New Roman" w:hAnsi="Times New Roman" w:cs="Times New Roman"/>
          <w:sz w:val="26"/>
        </w:rPr>
        <w:t>nabywanie nieruchomości innych niż wymienione w poprzednim punkcie na potrzeby zarządzania drogami i gospodarowania nimi w ramach posiadanego do nich prawa.</w:t>
      </w:r>
    </w:p>
    <w:p w14:paraId="33B36AAC" w14:textId="77777777" w:rsidR="00EE2874" w:rsidRDefault="00EE2874" w:rsidP="00EE2874">
      <w:pPr>
        <w:spacing w:line="276" w:lineRule="auto"/>
        <w:rPr>
          <w:rFonts w:ascii="Times New Roman" w:eastAsia="Times New Roman" w:hAnsi="Times New Roman" w:cs="Times New Roman"/>
          <w:sz w:val="26"/>
        </w:rPr>
      </w:pPr>
    </w:p>
    <w:p w14:paraId="35E68551" w14:textId="051017D6" w:rsidR="00272AF9" w:rsidRDefault="00272AF9" w:rsidP="00EE2874">
      <w:pPr>
        <w:spacing w:line="276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Informacja dla osób niesłyszących lub słabosłyszących:</w:t>
      </w:r>
    </w:p>
    <w:p w14:paraId="3EF6A314" w14:textId="77777777" w:rsidR="00EE2874" w:rsidRDefault="00EE2874" w:rsidP="00EE2874">
      <w:p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 xml:space="preserve">W przypadku potrzeby komunikacji w jednej z trzech form: </w:t>
      </w:r>
    </w:p>
    <w:p w14:paraId="6BE07AAB" w14:textId="77777777" w:rsidR="00EE2874" w:rsidRPr="00A14368" w:rsidRDefault="00EE2874" w:rsidP="00A14368">
      <w:pPr>
        <w:pStyle w:val="Akapitzlist"/>
        <w:numPr>
          <w:ilvl w:val="0"/>
          <w:numId w:val="7"/>
        </w:num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A14368">
        <w:rPr>
          <w:rFonts w:ascii="Times New Roman" w:eastAsia="Times New Roman" w:hAnsi="Times New Roman" w:cs="Times New Roman"/>
          <w:sz w:val="26"/>
        </w:rPr>
        <w:t xml:space="preserve">polski język migowy PJM, </w:t>
      </w:r>
    </w:p>
    <w:p w14:paraId="300FEE54" w14:textId="77777777" w:rsidR="00A14368" w:rsidRPr="00A14368" w:rsidRDefault="00EE2874" w:rsidP="00A14368">
      <w:pPr>
        <w:pStyle w:val="Akapitzlist"/>
        <w:numPr>
          <w:ilvl w:val="0"/>
          <w:numId w:val="7"/>
        </w:num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A14368">
        <w:rPr>
          <w:rFonts w:ascii="Times New Roman" w:eastAsia="Times New Roman" w:hAnsi="Times New Roman" w:cs="Times New Roman"/>
          <w:sz w:val="26"/>
        </w:rPr>
        <w:lastRenderedPageBreak/>
        <w:t xml:space="preserve">system językowo-migowy SJM, </w:t>
      </w:r>
    </w:p>
    <w:p w14:paraId="474D6F7A" w14:textId="77777777" w:rsidR="00A14368" w:rsidRPr="00A14368" w:rsidRDefault="00EE2874" w:rsidP="00A14368">
      <w:pPr>
        <w:pStyle w:val="Akapitzlist"/>
        <w:numPr>
          <w:ilvl w:val="0"/>
          <w:numId w:val="7"/>
        </w:num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A14368">
        <w:rPr>
          <w:rFonts w:ascii="Times New Roman" w:eastAsia="Times New Roman" w:hAnsi="Times New Roman" w:cs="Times New Roman"/>
          <w:sz w:val="26"/>
        </w:rPr>
        <w:t xml:space="preserve">sposób komunikowania się osób głuchoniewidomych SKOGN, </w:t>
      </w:r>
    </w:p>
    <w:p w14:paraId="6DC39ED2" w14:textId="6E36CC6D" w:rsidR="00272AF9" w:rsidRDefault="00EE2874" w:rsidP="00EE2874">
      <w:p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prosimy o przesłanie wiadomości na adres sekretariat@zdw-bydgoszcz.pl w celu ustalenia terminu i miejsca spotkania, podczas którego odbędzie się komunikacja w języku migowym.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B6DE8CE" w14:textId="77777777" w:rsidR="00A14368" w:rsidRDefault="00A14368" w:rsidP="00EE2874">
      <w:pPr>
        <w:spacing w:before="100" w:after="100" w:line="276" w:lineRule="auto"/>
        <w:rPr>
          <w:rFonts w:ascii="Times New Roman" w:eastAsia="Times New Roman" w:hAnsi="Times New Roman" w:cs="Times New Roman"/>
          <w:sz w:val="26"/>
        </w:rPr>
      </w:pPr>
    </w:p>
    <w:p w14:paraId="67F715C9" w14:textId="08BF0557" w:rsidR="00EE2874" w:rsidRDefault="00272AF9" w:rsidP="00272AF9">
      <w:pPr>
        <w:spacing w:line="276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Informacje dla osób </w:t>
      </w:r>
      <w:r w:rsidR="00EE2874">
        <w:rPr>
          <w:rFonts w:ascii="Times New Roman" w:eastAsia="Times New Roman" w:hAnsi="Times New Roman" w:cs="Times New Roman"/>
          <w:b/>
          <w:sz w:val="26"/>
        </w:rPr>
        <w:t>niepełnosprawnych:</w:t>
      </w:r>
    </w:p>
    <w:p w14:paraId="46B99E78" w14:textId="3D26D197" w:rsidR="00272AF9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Miejsca postojowe dla pojazdów osób niepełnosprawnych znajdują się przy ul</w:t>
      </w:r>
      <w:r w:rsidR="00EB3913">
        <w:rPr>
          <w:rFonts w:ascii="Times New Roman" w:eastAsia="Times New Roman" w:hAnsi="Times New Roman" w:cs="Times New Roman"/>
          <w:sz w:val="26"/>
        </w:rPr>
        <w:t>icy</w:t>
      </w:r>
      <w:r w:rsidRPr="00EE2874">
        <w:rPr>
          <w:rFonts w:ascii="Times New Roman" w:eastAsia="Times New Roman" w:hAnsi="Times New Roman" w:cs="Times New Roman"/>
          <w:sz w:val="26"/>
        </w:rPr>
        <w:t xml:space="preserve"> Matejki oraz Ślusarskiej oraz na parkingu wewnętrznym ZDW (wjazd od ul</w:t>
      </w:r>
      <w:r w:rsidR="00EB3913">
        <w:rPr>
          <w:rFonts w:ascii="Times New Roman" w:eastAsia="Times New Roman" w:hAnsi="Times New Roman" w:cs="Times New Roman"/>
          <w:sz w:val="26"/>
        </w:rPr>
        <w:t xml:space="preserve">icy </w:t>
      </w:r>
      <w:r w:rsidRPr="00EE2874">
        <w:rPr>
          <w:rFonts w:ascii="Times New Roman" w:eastAsia="Times New Roman" w:hAnsi="Times New Roman" w:cs="Times New Roman"/>
          <w:sz w:val="26"/>
        </w:rPr>
        <w:t>Ślusarskiej).</w:t>
      </w:r>
    </w:p>
    <w:p w14:paraId="6591929E" w14:textId="77777777" w:rsidR="00EE2874" w:rsidRPr="00EE2874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Rozpoczęliśmy przygotowania zadań niezbędnych do przystosowania wejść oraz toalet do potrzeb osób niepełnosprawnych.</w:t>
      </w:r>
    </w:p>
    <w:p w14:paraId="0E6E49CD" w14:textId="77777777" w:rsidR="00EE2874" w:rsidRPr="00EE2874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Do budynku i wszystkich jego pomieszczeń można wejść z psem asystującym i psem przewodnikiem.</w:t>
      </w:r>
    </w:p>
    <w:p w14:paraId="26DEE337" w14:textId="77777777" w:rsidR="00EE2874" w:rsidRPr="00EE2874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W siedzibie ZDW nie ma pętli indukcyjnych.</w:t>
      </w:r>
    </w:p>
    <w:p w14:paraId="7DF47837" w14:textId="77777777" w:rsidR="00EE2874" w:rsidRPr="00EE2874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W budynku nie ma oznaczeń w alfabecie brajla ani oznaczeń kontrastowych lub w druku powiększonym dla osób niewidomych i słabowidzących.</w:t>
      </w:r>
    </w:p>
    <w:p w14:paraId="576D590E" w14:textId="00E8CDA7" w:rsidR="00EE2874" w:rsidRPr="00EE2874" w:rsidRDefault="00EE2874" w:rsidP="00EE2874">
      <w:pPr>
        <w:numPr>
          <w:ilvl w:val="0"/>
          <w:numId w:val="3"/>
        </w:numPr>
        <w:spacing w:line="276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 w:rsidRPr="00EE2874">
        <w:rPr>
          <w:rFonts w:ascii="Times New Roman" w:eastAsia="Times New Roman" w:hAnsi="Times New Roman" w:cs="Times New Roman"/>
          <w:sz w:val="26"/>
        </w:rPr>
        <w:t>W trakcie prac remontowo-modernizacyjnych sukcesywnie będziemy wprowadzać rozwiązania zwiększające dostępność naszej siedziby dostosowując ją do potrzeb osób niepełnosprawnych.</w:t>
      </w:r>
    </w:p>
    <w:p w14:paraId="483D5E20" w14:textId="77777777" w:rsidR="00FD7402" w:rsidRDefault="00FD7402"/>
    <w:sectPr w:rsidR="00FD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8BC"/>
    <w:multiLevelType w:val="multilevel"/>
    <w:tmpl w:val="535ED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B43F0"/>
    <w:multiLevelType w:val="multilevel"/>
    <w:tmpl w:val="6AE8D2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76EC0"/>
    <w:multiLevelType w:val="hybridMultilevel"/>
    <w:tmpl w:val="FF1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539A"/>
    <w:multiLevelType w:val="multilevel"/>
    <w:tmpl w:val="FD30B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517C7"/>
    <w:multiLevelType w:val="multilevel"/>
    <w:tmpl w:val="A914D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64F64"/>
    <w:multiLevelType w:val="multilevel"/>
    <w:tmpl w:val="E1646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F447C"/>
    <w:multiLevelType w:val="multilevel"/>
    <w:tmpl w:val="788CFF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7765156">
    <w:abstractNumId w:val="4"/>
  </w:num>
  <w:num w:numId="2" w16cid:durableId="81296643">
    <w:abstractNumId w:val="3"/>
  </w:num>
  <w:num w:numId="3" w16cid:durableId="678433034">
    <w:abstractNumId w:val="5"/>
  </w:num>
  <w:num w:numId="4" w16cid:durableId="1765104268">
    <w:abstractNumId w:val="0"/>
  </w:num>
  <w:num w:numId="5" w16cid:durableId="2133550314">
    <w:abstractNumId w:val="6"/>
  </w:num>
  <w:num w:numId="6" w16cid:durableId="148596857">
    <w:abstractNumId w:val="1"/>
  </w:num>
  <w:num w:numId="7" w16cid:durableId="541402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F9"/>
    <w:rsid w:val="00272AF9"/>
    <w:rsid w:val="00A14368"/>
    <w:rsid w:val="00EB3913"/>
    <w:rsid w:val="00EE2874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29D"/>
  <w15:chartTrackingRefBased/>
  <w15:docId w15:val="{B1B173EB-BE54-44D2-BAD3-8923C9B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F9"/>
    <w:rPr>
      <w:rFonts w:eastAsiaTheme="minorEastAsia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956F-D31B-4078-893D-1B997192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687</Words>
  <Characters>4126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2023-08-31T05:45:00Z</dcterms:created>
  <dcterms:modified xsi:type="dcterms:W3CDTF">2023-08-31T06:14:00Z</dcterms:modified>
</cp:coreProperties>
</file>