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298A" w14:textId="0807D798" w:rsidR="00272AF9" w:rsidRDefault="00272AF9" w:rsidP="00EE2874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Zarząd Dróg Wojewódzkich w Bydgoszczy </w:t>
      </w:r>
    </w:p>
    <w:p w14:paraId="5E9C88D8" w14:textId="77777777" w:rsidR="00272AF9" w:rsidRDefault="00272AF9" w:rsidP="00EE2874">
      <w:pPr>
        <w:spacing w:line="276" w:lineRule="auto"/>
        <w:rPr>
          <w:rFonts w:ascii="Times New Roman" w:eastAsia="Times New Roman" w:hAnsi="Times New Roman" w:cs="Times New Roman"/>
          <w:sz w:val="26"/>
        </w:rPr>
      </w:pPr>
    </w:p>
    <w:p w14:paraId="363AAE18" w14:textId="77777777" w:rsidR="00272AF9" w:rsidRDefault="00272AF9" w:rsidP="00EE2874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Czym się zajmujemy?</w:t>
      </w:r>
    </w:p>
    <w:p w14:paraId="5BFB2FD2" w14:textId="6627F4D0" w:rsidR="00272AF9" w:rsidRP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</w:pP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Najważniejszym zadaniem Zarządu Dróg Wojewódzkich w Bydgoszczy jest poprawa bezpieczeństwa infrastruktury drogowej na trasach wojewódzkich.</w:t>
      </w:r>
    </w:p>
    <w:p w14:paraId="4C3C3263" w14:textId="42A3255F" w:rsidR="00272AF9" w:rsidRP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</w:pP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Staramy się także zwiększać dostępność komunikacyjną regionu oraz poprawiać jakość powiązań infrastruktury drogowej o znaczeniu regionalnym z krajowym</w:t>
      </w:r>
      <w:r w:rsidR="00E83984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br/>
      </w: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i międzynarodowym układem transportowym.</w:t>
      </w:r>
    </w:p>
    <w:p w14:paraId="2D6102FB" w14:textId="6AD7497B" w:rsidR="00272AF9" w:rsidRP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</w:pP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Działania te powodują zwiększenie atrakcyjności nowych i istniejących terenów inwestycyjnych. Poprawia się komfort jazdy oraz stan środowiska – na</w:t>
      </w:r>
      <w:r w:rsidR="00E83984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 xml:space="preserve"> </w:t>
      </w: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 xml:space="preserve">przykład  </w:t>
      </w:r>
      <w:r w:rsidR="00E83984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p</w:t>
      </w: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oprzez zmniejszenie emisji spalin i zanieczyszczenia wód gruntowych. Wszystkie te elementy wpływają na zwiększenie atrakcyjności całego województwa kujawsko-pomorskiego jako miejsca przyciągającego inwestorów i turystów. Jednak każdą drogę budujemy zawsze z myślą o mieszkańcach regionu. Zależy nam na ich bezpieczeństwie, krótszym czasie podróży oraz lepszym komforcie jazdy.</w:t>
      </w:r>
    </w:p>
    <w:p w14:paraId="33B512C3" w14:textId="7E21EDDB" w:rsidR="00272AF9" w:rsidRP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</w:pP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Sieć dróg wojewódzkich ma istotne znaczenie dla obsługi potrzeb społeczno-gospodarczych i turystycznych całego regionu</w:t>
      </w:r>
      <w:r w:rsidR="00CC3316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.</w:t>
      </w: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 xml:space="preserve"> Zapewnia ona wzajemne połączenia ośrodków miejskich o podstawowym znaczeniu w województwie oraz wielu mniejszych miejscowości.</w:t>
      </w:r>
    </w:p>
    <w:p w14:paraId="0435B094" w14:textId="76AEE7CC" w:rsid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</w:pP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 xml:space="preserve">Dlatego utrzymanie i rozwój tej kategorii dróg jest jednym z najważniejszych </w:t>
      </w:r>
      <w:r w:rsidR="00CC3316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br/>
      </w:r>
      <w:r w:rsidRPr="00272AF9">
        <w:rPr>
          <w:rFonts w:ascii="Times New Roman" w:eastAsia="Times New Roman" w:hAnsi="Times New Roman" w:cs="Times New Roman"/>
          <w:color w:val="202124"/>
          <w:sz w:val="26"/>
          <w:shd w:val="clear" w:color="auto" w:fill="FFFFFF"/>
        </w:rPr>
        <w:t>i najbardziej kapitałochłonnych obowiązków samorządu województwa kujawsko-pomorskiego.</w:t>
      </w:r>
    </w:p>
    <w:p w14:paraId="3DB30C32" w14:textId="77777777" w:rsid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</w:p>
    <w:p w14:paraId="1AC3D9C9" w14:textId="2D022A53" w:rsidR="00272AF9" w:rsidRDefault="00272AF9" w:rsidP="00EE2874">
      <w:pPr>
        <w:spacing w:before="100" w:after="100" w:line="276" w:lineRule="auto"/>
        <w:rPr>
          <w:rFonts w:ascii="Times New Roman" w:eastAsia="Times New Roman" w:hAnsi="Times New Roman" w:cs="Times New Roman"/>
          <w:b/>
          <w:sz w:val="26"/>
        </w:rPr>
      </w:pPr>
      <w:r w:rsidRPr="00272AF9">
        <w:rPr>
          <w:rFonts w:ascii="Times New Roman" w:eastAsia="Times New Roman" w:hAnsi="Times New Roman" w:cs="Times New Roman"/>
          <w:b/>
          <w:sz w:val="26"/>
        </w:rPr>
        <w:t>Przedmiotem działania ZDW jest wykonywanie obowiązków zarządcy dróg wojewódzkich w rozumieniu ustawy o drogach publicznych, a mianowicie:</w:t>
      </w:r>
    </w:p>
    <w:p w14:paraId="5E4ABBB0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opracowanie projektów planów rozwoju sieci drogowej oraz bieżące informowanie o tych planach organów właściwych do sporządzania miejscowych planów zagospodarowania przestrzennego,</w:t>
      </w:r>
    </w:p>
    <w:p w14:paraId="740F48B1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opracowanie projektów planów finansowania budowy, przebudowy, remontu, utrzymania i ochrony dróg oraz drogowych obiektów inżynierski,</w:t>
      </w:r>
    </w:p>
    <w:p w14:paraId="0964B4E0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pełnienie funkcji inwestora,</w:t>
      </w:r>
    </w:p>
    <w:p w14:paraId="777BB18A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utrzymanie nawierzchni drogi, chodników, drogowych obiektów inżynierskich, urządzeń zabezpieczających ruch i innych urządzeń związanych z drogą,</w:t>
      </w:r>
    </w:p>
    <w:p w14:paraId="5F56F5DD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realizacja zadań w zakresie inżynierii ruchu,</w:t>
      </w:r>
    </w:p>
    <w:p w14:paraId="26230D82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lastRenderedPageBreak/>
        <w:t>przygotowywanie infrastruktury drogowej dla potrzeb obronnych oraz wykonywanie innych zadań na rzecz obronności kraju,</w:t>
      </w:r>
    </w:p>
    <w:p w14:paraId="29C9EF1F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koordynacja robót w pasie drogowym,</w:t>
      </w:r>
    </w:p>
    <w:p w14:paraId="42E74942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wydawanie zezwoleń na zajęcie pasa drogowego i zjazdy z dróg oraz pobieranie opłat i kar pieniężnych,</w:t>
      </w:r>
    </w:p>
    <w:p w14:paraId="3DF25061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prowadzenie ewidencji dróg i drogowych obiektów mostowych, tuneli, przepustów i promów oraz udostępnianie ich na żądanie uprawnionym organom,</w:t>
      </w:r>
    </w:p>
    <w:p w14:paraId="14026631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sporządzanie informacji o drogach publicznych kategorii wojewódzkiej na terenie województwa i przekazywanie ich Generalnej Dyrekcji Dróg Krajowych i Autostrad,</w:t>
      </w:r>
    </w:p>
    <w:p w14:paraId="3B172E2F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przeprowadzenie okresowych kontroli stanu dróg i drogowych obiektów inżynierskich oraz przepraw promowych, z uwzględnieniem ich wpływu na stan bezpieczeństwa ruchu drogowego,</w:t>
      </w:r>
    </w:p>
    <w:p w14:paraId="03538663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wykonywanie robót interwencyjnych, robót utrzymaniowych i zabezpieczających,</w:t>
      </w:r>
    </w:p>
    <w:p w14:paraId="3657381E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przeciwdziałanie niszczeniu dróg przez ich użytkowników,</w:t>
      </w:r>
    </w:p>
    <w:p w14:paraId="4B109A90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przeciwdziałanie niekorzystnym przeobrażeniom środowiska mogącym powstać lub powstającym w następstwie budowy lub utrzymania dróg,</w:t>
      </w:r>
    </w:p>
    <w:p w14:paraId="5706519D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wprowadzanie ograniczeń lub zamykanie dróg i drogowych obiektów inżynierskich dla ruchu oraz wyznaczanie objazdów drogami różnych kategorii, gdy występuje bezpośrednie zagrożenie bezpieczeństwa osób lub mienia,</w:t>
      </w:r>
    </w:p>
    <w:p w14:paraId="2875E2EE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dokonywanie okresowych pomiarów ruchu drogowego,</w:t>
      </w:r>
    </w:p>
    <w:p w14:paraId="4D8F97B5" w14:textId="77777777" w:rsidR="00272AF9" w:rsidRP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utrzymywanie zieleni przydrożnej, w tym sadzenie i usuwanie drzew oraz krzewów,</w:t>
      </w:r>
    </w:p>
    <w:p w14:paraId="18BBCD07" w14:textId="77777777" w:rsidR="00272AF9" w:rsidRDefault="00272AF9" w:rsidP="00EE2874">
      <w:pPr>
        <w:numPr>
          <w:ilvl w:val="0"/>
          <w:numId w:val="6"/>
        </w:numPr>
        <w:spacing w:before="100" w:after="100" w:line="276" w:lineRule="auto"/>
        <w:ind w:left="709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nabywanie nieruchomości pod pasy drogowe dróg publicznych i gospodarowanie nimi w ramach posiadanego prawa do tych nieruchomości,</w:t>
      </w:r>
    </w:p>
    <w:p w14:paraId="19ED25E5" w14:textId="77777777" w:rsidR="00272AF9" w:rsidRPr="00272AF9" w:rsidRDefault="00272AF9" w:rsidP="00EE2874">
      <w:pPr>
        <w:pStyle w:val="Akapitzlist"/>
        <w:numPr>
          <w:ilvl w:val="0"/>
          <w:numId w:val="6"/>
        </w:num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 w:rsidRPr="00272AF9">
        <w:rPr>
          <w:rFonts w:ascii="Times New Roman" w:eastAsia="Times New Roman" w:hAnsi="Times New Roman" w:cs="Times New Roman"/>
          <w:sz w:val="26"/>
        </w:rPr>
        <w:t>nabywanie nieruchomości innych niż wymienione w poprzednim punkcie na potrzeby zarządzania drogami i gospodarowania nimi w ramach posiadanego do nich prawa.</w:t>
      </w:r>
    </w:p>
    <w:p w14:paraId="33B36AAC" w14:textId="77777777" w:rsidR="00EE2874" w:rsidRDefault="00EE2874" w:rsidP="00EE2874">
      <w:pPr>
        <w:spacing w:line="276" w:lineRule="auto"/>
        <w:rPr>
          <w:rFonts w:ascii="Times New Roman" w:eastAsia="Times New Roman" w:hAnsi="Times New Roman" w:cs="Times New Roman"/>
          <w:sz w:val="26"/>
        </w:rPr>
      </w:pPr>
    </w:p>
    <w:p w14:paraId="35E68551" w14:textId="051017D6" w:rsidR="00272AF9" w:rsidRDefault="00272AF9" w:rsidP="00EE2874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Informacja dla osób niesłyszących lub słabosłyszących:</w:t>
      </w:r>
    </w:p>
    <w:p w14:paraId="3EF6A314" w14:textId="2ADE0DA5" w:rsidR="00EE2874" w:rsidRDefault="00EE2874" w:rsidP="00EE2874">
      <w:p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 w:rsidRPr="00EE2874">
        <w:rPr>
          <w:rFonts w:ascii="Times New Roman" w:eastAsia="Times New Roman" w:hAnsi="Times New Roman" w:cs="Times New Roman"/>
          <w:sz w:val="26"/>
        </w:rPr>
        <w:t xml:space="preserve">W przypadku potrzeby </w:t>
      </w:r>
      <w:r w:rsidR="00CC3316">
        <w:rPr>
          <w:rFonts w:ascii="Times New Roman" w:eastAsia="Times New Roman" w:hAnsi="Times New Roman" w:cs="Times New Roman"/>
          <w:sz w:val="26"/>
        </w:rPr>
        <w:t xml:space="preserve">istnieje możliwość </w:t>
      </w:r>
      <w:r w:rsidRPr="00EE2874">
        <w:rPr>
          <w:rFonts w:ascii="Times New Roman" w:eastAsia="Times New Roman" w:hAnsi="Times New Roman" w:cs="Times New Roman"/>
          <w:sz w:val="26"/>
        </w:rPr>
        <w:t xml:space="preserve">komunikacji w jednej z trzech form: </w:t>
      </w:r>
    </w:p>
    <w:p w14:paraId="6BE07AAB" w14:textId="1B1362F0" w:rsidR="00EE2874" w:rsidRPr="00A14368" w:rsidRDefault="00501DFE" w:rsidP="00A14368">
      <w:pPr>
        <w:pStyle w:val="Akapitzlist"/>
        <w:numPr>
          <w:ilvl w:val="0"/>
          <w:numId w:val="7"/>
        </w:num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pisemnie na adres siedziby ZDW w Bydgoszczy,</w:t>
      </w:r>
      <w:r w:rsidR="00EE2874" w:rsidRPr="00A14368">
        <w:rPr>
          <w:rFonts w:ascii="Times New Roman" w:eastAsia="Times New Roman" w:hAnsi="Times New Roman" w:cs="Times New Roman"/>
          <w:sz w:val="26"/>
        </w:rPr>
        <w:t xml:space="preserve"> </w:t>
      </w:r>
    </w:p>
    <w:p w14:paraId="300FEE54" w14:textId="5507B82D" w:rsidR="00A14368" w:rsidRPr="00A14368" w:rsidRDefault="00501DFE" w:rsidP="00A14368">
      <w:pPr>
        <w:pStyle w:val="Akapitzlist"/>
        <w:numPr>
          <w:ilvl w:val="0"/>
          <w:numId w:val="7"/>
        </w:num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środków komunikacji elektronicznej, np. e-mail </w:t>
      </w:r>
      <w:r w:rsidRPr="00EE2874">
        <w:rPr>
          <w:rFonts w:ascii="Times New Roman" w:eastAsia="Times New Roman" w:hAnsi="Times New Roman" w:cs="Times New Roman"/>
          <w:sz w:val="26"/>
        </w:rPr>
        <w:t>na adres</w:t>
      </w:r>
      <w:r w:rsidR="00CC3316">
        <w:rPr>
          <w:rFonts w:ascii="Times New Roman" w:eastAsia="Times New Roman" w:hAnsi="Times New Roman" w:cs="Times New Roman"/>
          <w:sz w:val="26"/>
        </w:rPr>
        <w:t>:</w:t>
      </w:r>
      <w:r w:rsidRPr="00EE2874">
        <w:rPr>
          <w:rFonts w:ascii="Times New Roman" w:eastAsia="Times New Roman" w:hAnsi="Times New Roman" w:cs="Times New Roman"/>
          <w:sz w:val="26"/>
        </w:rPr>
        <w:t xml:space="preserve"> </w:t>
      </w:r>
      <w:r w:rsidR="00CC3316">
        <w:rPr>
          <w:rFonts w:ascii="Times New Roman" w:eastAsia="Times New Roman" w:hAnsi="Times New Roman" w:cs="Times New Roman"/>
          <w:sz w:val="26"/>
        </w:rPr>
        <w:br/>
      </w:r>
      <w:r w:rsidRPr="00EE2874">
        <w:rPr>
          <w:rFonts w:ascii="Times New Roman" w:eastAsia="Times New Roman" w:hAnsi="Times New Roman" w:cs="Times New Roman"/>
          <w:sz w:val="26"/>
        </w:rPr>
        <w:t>sekretariat@zdw-bydgoszcz.pl</w:t>
      </w:r>
      <w:r>
        <w:rPr>
          <w:rFonts w:ascii="Times New Roman" w:eastAsia="Times New Roman" w:hAnsi="Times New Roman" w:cs="Times New Roman"/>
          <w:sz w:val="26"/>
        </w:rPr>
        <w:t>,</w:t>
      </w:r>
    </w:p>
    <w:p w14:paraId="474D6F7A" w14:textId="0C5CEF1D" w:rsidR="00A14368" w:rsidRPr="00A14368" w:rsidRDefault="00501DFE" w:rsidP="00A14368">
      <w:pPr>
        <w:pStyle w:val="Akapitzlist"/>
        <w:numPr>
          <w:ilvl w:val="0"/>
          <w:numId w:val="7"/>
        </w:num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osobiście z pomocą osoby przybranej</w:t>
      </w:r>
      <w:r w:rsidR="00EE2874" w:rsidRPr="00A14368">
        <w:rPr>
          <w:rFonts w:ascii="Times New Roman" w:eastAsia="Times New Roman" w:hAnsi="Times New Roman" w:cs="Times New Roman"/>
          <w:sz w:val="26"/>
        </w:rPr>
        <w:t xml:space="preserve">, </w:t>
      </w:r>
    </w:p>
    <w:p w14:paraId="67F715C9" w14:textId="2176CEE6" w:rsidR="00EE2874" w:rsidRDefault="00272AF9" w:rsidP="00272AF9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Informacje dla osób</w:t>
      </w:r>
      <w:r w:rsidR="000E7BF9">
        <w:rPr>
          <w:rFonts w:ascii="Times New Roman" w:eastAsia="Times New Roman" w:hAnsi="Times New Roman" w:cs="Times New Roman"/>
          <w:b/>
          <w:sz w:val="26"/>
        </w:rPr>
        <w:t xml:space="preserve"> ze szczególnymi potrzebami</w:t>
      </w:r>
      <w:r w:rsidR="00EE2874">
        <w:rPr>
          <w:rFonts w:ascii="Times New Roman" w:eastAsia="Times New Roman" w:hAnsi="Times New Roman" w:cs="Times New Roman"/>
          <w:b/>
          <w:sz w:val="26"/>
        </w:rPr>
        <w:t>:</w:t>
      </w:r>
    </w:p>
    <w:p w14:paraId="46B99E78" w14:textId="299EEF79" w:rsidR="00272AF9" w:rsidRDefault="00EE2874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 w:rsidRPr="00EE2874">
        <w:rPr>
          <w:rFonts w:ascii="Times New Roman" w:eastAsia="Times New Roman" w:hAnsi="Times New Roman" w:cs="Times New Roman"/>
          <w:sz w:val="26"/>
        </w:rPr>
        <w:t xml:space="preserve">Miejsca postojowe dla pojazdów osób </w:t>
      </w:r>
      <w:r w:rsidR="000E7BF9">
        <w:rPr>
          <w:rFonts w:ascii="Times New Roman" w:eastAsia="Times New Roman" w:hAnsi="Times New Roman" w:cs="Times New Roman"/>
          <w:sz w:val="26"/>
        </w:rPr>
        <w:t>ze szczególnymi potrzebami</w:t>
      </w:r>
      <w:r w:rsidRPr="00EE2874">
        <w:rPr>
          <w:rFonts w:ascii="Times New Roman" w:eastAsia="Times New Roman" w:hAnsi="Times New Roman" w:cs="Times New Roman"/>
          <w:sz w:val="26"/>
        </w:rPr>
        <w:t xml:space="preserve"> znajdują się przy ul</w:t>
      </w:r>
      <w:r w:rsidR="00EB3913">
        <w:rPr>
          <w:rFonts w:ascii="Times New Roman" w:eastAsia="Times New Roman" w:hAnsi="Times New Roman" w:cs="Times New Roman"/>
          <w:sz w:val="26"/>
        </w:rPr>
        <w:t>icy</w:t>
      </w:r>
      <w:r w:rsidRPr="00EE2874">
        <w:rPr>
          <w:rFonts w:ascii="Times New Roman" w:eastAsia="Times New Roman" w:hAnsi="Times New Roman" w:cs="Times New Roman"/>
          <w:sz w:val="26"/>
        </w:rPr>
        <w:t xml:space="preserve"> Matejki oraz Ślusarskiej na parkingu wewnętrznym ZDW</w:t>
      </w:r>
      <w:r w:rsidR="000E7BF9">
        <w:rPr>
          <w:rFonts w:ascii="Times New Roman" w:eastAsia="Times New Roman" w:hAnsi="Times New Roman" w:cs="Times New Roman"/>
          <w:sz w:val="26"/>
        </w:rPr>
        <w:br/>
      </w:r>
      <w:r w:rsidRPr="00EE2874">
        <w:rPr>
          <w:rFonts w:ascii="Times New Roman" w:eastAsia="Times New Roman" w:hAnsi="Times New Roman" w:cs="Times New Roman"/>
          <w:sz w:val="26"/>
        </w:rPr>
        <w:t>(wjazd od ul</w:t>
      </w:r>
      <w:r w:rsidR="00EB3913">
        <w:rPr>
          <w:rFonts w:ascii="Times New Roman" w:eastAsia="Times New Roman" w:hAnsi="Times New Roman" w:cs="Times New Roman"/>
          <w:sz w:val="26"/>
        </w:rPr>
        <w:t xml:space="preserve">icy </w:t>
      </w:r>
      <w:r w:rsidRPr="00EE2874">
        <w:rPr>
          <w:rFonts w:ascii="Times New Roman" w:eastAsia="Times New Roman" w:hAnsi="Times New Roman" w:cs="Times New Roman"/>
          <w:sz w:val="26"/>
        </w:rPr>
        <w:t>Ślusarskiej).</w:t>
      </w:r>
    </w:p>
    <w:p w14:paraId="02DDDE56" w14:textId="378898B8" w:rsidR="00E83984" w:rsidRPr="00E83984" w:rsidRDefault="00E83984" w:rsidP="00E83984">
      <w:pPr>
        <w:pStyle w:val="Akapitzlist"/>
        <w:numPr>
          <w:ilvl w:val="0"/>
          <w:numId w:val="3"/>
        </w:numPr>
        <w:spacing w:before="240" w:after="0" w:line="276" w:lineRule="auto"/>
        <w:ind w:left="709" w:hanging="425"/>
        <w:rPr>
          <w:rFonts w:ascii="Times New Roman" w:eastAsiaTheme="minorHAnsi" w:hAnsi="Times New Roman" w:cs="Times New Roman"/>
          <w:kern w:val="0"/>
          <w:sz w:val="26"/>
          <w:szCs w:val="26"/>
          <w14:ligatures w14:val="none"/>
        </w:rPr>
      </w:pPr>
      <w:r w:rsidRPr="00E83984">
        <w:rPr>
          <w:rFonts w:ascii="Times New Roman" w:hAnsi="Times New Roman" w:cs="Times New Roman"/>
          <w:sz w:val="26"/>
          <w:szCs w:val="26"/>
          <w14:ligatures w14:val="none"/>
        </w:rPr>
        <w:t xml:space="preserve">W 2022 roku przystosowaliśmy wejście </w:t>
      </w:r>
      <w:r w:rsidR="00501DFE">
        <w:rPr>
          <w:rFonts w:ascii="Times New Roman" w:hAnsi="Times New Roman" w:cs="Times New Roman"/>
          <w:sz w:val="26"/>
          <w:szCs w:val="26"/>
          <w14:ligatures w14:val="none"/>
        </w:rPr>
        <w:t xml:space="preserve">do budynku </w:t>
      </w:r>
      <w:r w:rsidRPr="00E83984">
        <w:rPr>
          <w:rFonts w:ascii="Times New Roman" w:hAnsi="Times New Roman" w:cs="Times New Roman"/>
          <w:sz w:val="26"/>
          <w:szCs w:val="26"/>
          <w14:ligatures w14:val="none"/>
        </w:rPr>
        <w:t xml:space="preserve">od strony dziedzińca oraz </w:t>
      </w:r>
      <w:r w:rsidR="00501DFE">
        <w:rPr>
          <w:rFonts w:ascii="Times New Roman" w:hAnsi="Times New Roman" w:cs="Times New Roman"/>
          <w:sz w:val="26"/>
          <w:szCs w:val="26"/>
          <w14:ligatures w14:val="none"/>
        </w:rPr>
        <w:t xml:space="preserve">przystosowaliśmy </w:t>
      </w:r>
      <w:r w:rsidRPr="00E83984">
        <w:rPr>
          <w:rFonts w:ascii="Times New Roman" w:hAnsi="Times New Roman" w:cs="Times New Roman"/>
          <w:sz w:val="26"/>
          <w:szCs w:val="26"/>
          <w14:ligatures w14:val="none"/>
        </w:rPr>
        <w:t>toaletę na parterze dla osób ze szczególnymi potrzebami</w:t>
      </w:r>
      <w:r>
        <w:rPr>
          <w:rFonts w:ascii="Times New Roman" w:hAnsi="Times New Roman" w:cs="Times New Roman"/>
          <w:sz w:val="26"/>
          <w:szCs w:val="26"/>
          <w14:ligatures w14:val="none"/>
        </w:rPr>
        <w:t>.</w:t>
      </w:r>
    </w:p>
    <w:p w14:paraId="382FB973" w14:textId="77777777" w:rsidR="00E83984" w:rsidRPr="00E83984" w:rsidRDefault="00E83984" w:rsidP="00E83984">
      <w:pPr>
        <w:pStyle w:val="Akapitzlist"/>
        <w:spacing w:before="240" w:after="0" w:line="276" w:lineRule="auto"/>
        <w:ind w:left="709"/>
        <w:rPr>
          <w:rFonts w:ascii="Times New Roman" w:eastAsiaTheme="minorHAnsi" w:hAnsi="Times New Roman" w:cs="Times New Roman"/>
          <w:kern w:val="0"/>
          <w:sz w:val="26"/>
          <w:szCs w:val="26"/>
          <w14:ligatures w14:val="none"/>
        </w:rPr>
      </w:pPr>
    </w:p>
    <w:p w14:paraId="0E6E49CD" w14:textId="73EBACE0" w:rsidR="00EE2874" w:rsidRPr="00EE2874" w:rsidRDefault="00EE2874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 w:rsidRPr="00EE2874">
        <w:rPr>
          <w:rFonts w:ascii="Times New Roman" w:eastAsia="Times New Roman" w:hAnsi="Times New Roman" w:cs="Times New Roman"/>
          <w:sz w:val="26"/>
        </w:rPr>
        <w:t>Do budynku można wejść z psem asystującym</w:t>
      </w:r>
      <w:r w:rsidR="00501DFE">
        <w:rPr>
          <w:rFonts w:ascii="Times New Roman" w:eastAsia="Times New Roman" w:hAnsi="Times New Roman" w:cs="Times New Roman"/>
          <w:sz w:val="26"/>
        </w:rPr>
        <w:t xml:space="preserve"> </w:t>
      </w:r>
      <w:r w:rsidRPr="00EE2874">
        <w:rPr>
          <w:rFonts w:ascii="Times New Roman" w:eastAsia="Times New Roman" w:hAnsi="Times New Roman" w:cs="Times New Roman"/>
          <w:sz w:val="26"/>
        </w:rPr>
        <w:t xml:space="preserve"> i psem przewodnikiem.</w:t>
      </w:r>
    </w:p>
    <w:p w14:paraId="26DEE337" w14:textId="0555DC8B" w:rsidR="00EE2874" w:rsidRPr="00EE2874" w:rsidRDefault="00EE2874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 w:rsidRPr="00EE2874">
        <w:rPr>
          <w:rFonts w:ascii="Times New Roman" w:eastAsia="Times New Roman" w:hAnsi="Times New Roman" w:cs="Times New Roman"/>
          <w:sz w:val="26"/>
        </w:rPr>
        <w:t xml:space="preserve">W siedzibie ZDW </w:t>
      </w:r>
      <w:r w:rsidR="00E83984">
        <w:rPr>
          <w:rFonts w:ascii="Times New Roman" w:eastAsia="Times New Roman" w:hAnsi="Times New Roman" w:cs="Times New Roman"/>
          <w:sz w:val="26"/>
        </w:rPr>
        <w:t xml:space="preserve">zamontowano </w:t>
      </w:r>
      <w:r w:rsidR="00E83984" w:rsidRPr="00EE2874">
        <w:rPr>
          <w:rFonts w:ascii="Times New Roman" w:eastAsia="Times New Roman" w:hAnsi="Times New Roman" w:cs="Times New Roman"/>
          <w:sz w:val="26"/>
        </w:rPr>
        <w:t>pę</w:t>
      </w:r>
      <w:r w:rsidR="00E83984">
        <w:rPr>
          <w:rFonts w:ascii="Times New Roman" w:eastAsia="Times New Roman" w:hAnsi="Times New Roman" w:cs="Times New Roman"/>
          <w:sz w:val="26"/>
        </w:rPr>
        <w:t>t</w:t>
      </w:r>
      <w:r w:rsidR="00E83984" w:rsidRPr="00EE2874">
        <w:rPr>
          <w:rFonts w:ascii="Times New Roman" w:eastAsia="Times New Roman" w:hAnsi="Times New Roman" w:cs="Times New Roman"/>
          <w:sz w:val="26"/>
        </w:rPr>
        <w:t>lę</w:t>
      </w:r>
      <w:r w:rsidRPr="00EE2874">
        <w:rPr>
          <w:rFonts w:ascii="Times New Roman" w:eastAsia="Times New Roman" w:hAnsi="Times New Roman" w:cs="Times New Roman"/>
          <w:sz w:val="26"/>
        </w:rPr>
        <w:t xml:space="preserve"> indukcyjn</w:t>
      </w:r>
      <w:r w:rsidR="00E83984">
        <w:rPr>
          <w:rFonts w:ascii="Times New Roman" w:eastAsia="Times New Roman" w:hAnsi="Times New Roman" w:cs="Times New Roman"/>
          <w:sz w:val="26"/>
        </w:rPr>
        <w:t>ą</w:t>
      </w:r>
      <w:r w:rsidRPr="00EE2874">
        <w:rPr>
          <w:rFonts w:ascii="Times New Roman" w:eastAsia="Times New Roman" w:hAnsi="Times New Roman" w:cs="Times New Roman"/>
          <w:sz w:val="26"/>
        </w:rPr>
        <w:t>.</w:t>
      </w:r>
    </w:p>
    <w:p w14:paraId="7DF47837" w14:textId="6DD36F99" w:rsidR="00EE2874" w:rsidRPr="00EE2874" w:rsidRDefault="00432F8E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Po zakończeniu prac remontowych do końca 2023 roku zostaną zmontowane oznaczenia</w:t>
      </w:r>
      <w:r w:rsidR="00EE2874" w:rsidRPr="00EE2874">
        <w:rPr>
          <w:rFonts w:ascii="Times New Roman" w:eastAsia="Times New Roman" w:hAnsi="Times New Roman" w:cs="Times New Roman"/>
          <w:sz w:val="26"/>
        </w:rPr>
        <w:t xml:space="preserve"> w alfabecie </w:t>
      </w:r>
      <w:r w:rsidR="000E7BF9" w:rsidRPr="000E7BF9">
        <w:rPr>
          <w:rFonts w:ascii="Times New Roman" w:eastAsia="Times New Roman" w:hAnsi="Times New Roman" w:cs="Times New Roman"/>
          <w:sz w:val="26"/>
        </w:rPr>
        <w:t>Braille'a</w:t>
      </w:r>
      <w:r w:rsidR="00EE2874" w:rsidRPr="00EE2874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oraz</w:t>
      </w:r>
      <w:r w:rsidR="00EE2874" w:rsidRPr="00EE2874">
        <w:rPr>
          <w:rFonts w:ascii="Times New Roman" w:eastAsia="Times New Roman" w:hAnsi="Times New Roman" w:cs="Times New Roman"/>
          <w:sz w:val="26"/>
        </w:rPr>
        <w:t xml:space="preserve"> oznacze</w:t>
      </w:r>
      <w:r>
        <w:rPr>
          <w:rFonts w:ascii="Times New Roman" w:eastAsia="Times New Roman" w:hAnsi="Times New Roman" w:cs="Times New Roman"/>
          <w:sz w:val="26"/>
        </w:rPr>
        <w:t>nia</w:t>
      </w:r>
      <w:r w:rsidR="00EE2874" w:rsidRPr="00EE2874">
        <w:rPr>
          <w:rFonts w:ascii="Times New Roman" w:eastAsia="Times New Roman" w:hAnsi="Times New Roman" w:cs="Times New Roman"/>
          <w:sz w:val="26"/>
        </w:rPr>
        <w:t xml:space="preserve"> kontrastow</w:t>
      </w:r>
      <w:r>
        <w:rPr>
          <w:rFonts w:ascii="Times New Roman" w:eastAsia="Times New Roman" w:hAnsi="Times New Roman" w:cs="Times New Roman"/>
          <w:sz w:val="26"/>
        </w:rPr>
        <w:t>e</w:t>
      </w:r>
      <w:r w:rsidR="00EE2874" w:rsidRPr="00EE2874">
        <w:rPr>
          <w:rFonts w:ascii="Times New Roman" w:eastAsia="Times New Roman" w:hAnsi="Times New Roman" w:cs="Times New Roman"/>
          <w:sz w:val="26"/>
        </w:rPr>
        <w:t xml:space="preserve"> w druku powiększonym dla osób niewidomych i słabowidzących.</w:t>
      </w:r>
    </w:p>
    <w:p w14:paraId="576D590E" w14:textId="6B26C81C" w:rsidR="00EE2874" w:rsidRDefault="00EE2874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 w:rsidRPr="00EE2874">
        <w:rPr>
          <w:rFonts w:ascii="Times New Roman" w:eastAsia="Times New Roman" w:hAnsi="Times New Roman" w:cs="Times New Roman"/>
          <w:sz w:val="26"/>
        </w:rPr>
        <w:t xml:space="preserve">W trakcie prac remontowo-modernizacyjnych sukcesywnie będziemy wprowadzać rozwiązania zwiększające dostępność naszej siedziby dostosowując ją do potrzeb osób </w:t>
      </w:r>
      <w:r w:rsidR="00501DFE">
        <w:rPr>
          <w:rFonts w:ascii="Times New Roman" w:eastAsia="Times New Roman" w:hAnsi="Times New Roman" w:cs="Times New Roman"/>
          <w:sz w:val="26"/>
        </w:rPr>
        <w:t>ze szczególnymi potrzebami</w:t>
      </w:r>
      <w:r w:rsidRPr="00EE2874">
        <w:rPr>
          <w:rFonts w:ascii="Times New Roman" w:eastAsia="Times New Roman" w:hAnsi="Times New Roman" w:cs="Times New Roman"/>
          <w:sz w:val="26"/>
        </w:rPr>
        <w:t>.</w:t>
      </w:r>
    </w:p>
    <w:p w14:paraId="72EE9E86" w14:textId="5339F161" w:rsidR="004A77EB" w:rsidRPr="00EE2874" w:rsidRDefault="004A77EB" w:rsidP="00EE2874">
      <w:pPr>
        <w:numPr>
          <w:ilvl w:val="0"/>
          <w:numId w:val="3"/>
        </w:numPr>
        <w:spacing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Pracownicy Zarządu Dróg Wojewódzkich zostali zapoznani z zasadami postępowania w kontakcie z osobami z niepełnosprawnością i ze szczególnymi potrzebami.</w:t>
      </w:r>
    </w:p>
    <w:p w14:paraId="483D5E20" w14:textId="77777777" w:rsidR="00FD7402" w:rsidRDefault="00FD7402"/>
    <w:sectPr w:rsidR="00FD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8BC"/>
    <w:multiLevelType w:val="multilevel"/>
    <w:tmpl w:val="535ED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B43F0"/>
    <w:multiLevelType w:val="multilevel"/>
    <w:tmpl w:val="6AE8D2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65F7B"/>
    <w:multiLevelType w:val="hybridMultilevel"/>
    <w:tmpl w:val="8E689BEC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8F76EC0"/>
    <w:multiLevelType w:val="hybridMultilevel"/>
    <w:tmpl w:val="FF1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39A"/>
    <w:multiLevelType w:val="multilevel"/>
    <w:tmpl w:val="FD30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9517C7"/>
    <w:multiLevelType w:val="multilevel"/>
    <w:tmpl w:val="A914D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64F64"/>
    <w:multiLevelType w:val="multilevel"/>
    <w:tmpl w:val="B12C92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6F447C"/>
    <w:multiLevelType w:val="multilevel"/>
    <w:tmpl w:val="788CFF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7765156">
    <w:abstractNumId w:val="5"/>
  </w:num>
  <w:num w:numId="2" w16cid:durableId="81296643">
    <w:abstractNumId w:val="4"/>
  </w:num>
  <w:num w:numId="3" w16cid:durableId="678433034">
    <w:abstractNumId w:val="6"/>
  </w:num>
  <w:num w:numId="4" w16cid:durableId="1765104268">
    <w:abstractNumId w:val="0"/>
  </w:num>
  <w:num w:numId="5" w16cid:durableId="2133550314">
    <w:abstractNumId w:val="7"/>
  </w:num>
  <w:num w:numId="6" w16cid:durableId="148596857">
    <w:abstractNumId w:val="1"/>
  </w:num>
  <w:num w:numId="7" w16cid:durableId="541402111">
    <w:abstractNumId w:val="3"/>
  </w:num>
  <w:num w:numId="8" w16cid:durableId="1524241312">
    <w:abstractNumId w:val="2"/>
  </w:num>
  <w:num w:numId="9" w16cid:durableId="147734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9"/>
    <w:rsid w:val="000E7BF9"/>
    <w:rsid w:val="00272AF9"/>
    <w:rsid w:val="00432F8E"/>
    <w:rsid w:val="004A77EB"/>
    <w:rsid w:val="00501DFE"/>
    <w:rsid w:val="00A14368"/>
    <w:rsid w:val="00CC3316"/>
    <w:rsid w:val="00E83984"/>
    <w:rsid w:val="00EB3913"/>
    <w:rsid w:val="00EE2874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429D"/>
  <w15:chartTrackingRefBased/>
  <w15:docId w15:val="{B1B173EB-BE54-44D2-BAD3-8923C9B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F9"/>
    <w:rPr>
      <w:rFonts w:eastAsiaTheme="minorEastAsia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956F-D31B-4078-893D-1B99719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Wyczyńska</dc:creator>
  <cp:keywords/>
  <dc:description/>
  <cp:lastModifiedBy>Luiza Wyczyńska</cp:lastModifiedBy>
  <cp:revision>6</cp:revision>
  <dcterms:created xsi:type="dcterms:W3CDTF">2023-10-23T07:02:00Z</dcterms:created>
  <dcterms:modified xsi:type="dcterms:W3CDTF">2023-10-23T10:49:00Z</dcterms:modified>
</cp:coreProperties>
</file>